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FDFE" w14:textId="77777777" w:rsidR="00E71677" w:rsidRDefault="00E71677"/>
    <w:p w14:paraId="3C94F148" w14:textId="77777777" w:rsidR="00E71677" w:rsidRDefault="00E71677"/>
    <w:p w14:paraId="5D941E34" w14:textId="5BDFF45A" w:rsidR="006221D6" w:rsidRDefault="006221D6" w:rsidP="006221D6">
      <w:r>
        <w:rPr>
          <w:b/>
          <w:bCs/>
        </w:rPr>
        <w:t>CERTIDÃO REFERENTE AO PROCESSO DE EXPEDIÇÃO</w:t>
      </w:r>
    </w:p>
    <w:p w14:paraId="7FB967ED" w14:textId="77777777" w:rsidR="00E71677" w:rsidRDefault="00E71677">
      <w:r>
        <w:t xml:space="preserve">Valor da Taxa – 30,00€ </w:t>
      </w:r>
    </w:p>
    <w:p w14:paraId="2F8EA9EF" w14:textId="77777777" w:rsidR="00E71677" w:rsidRDefault="00E71677">
      <w:r>
        <w:t xml:space="preserve">1. O n.º 1 do art.º 58.º diz que “No prazo de 15 dias a contar da comunicação prévia referida no n.º1 do artigo anterior, a administração patrimonial competente procede à apreciação do valor cultural dos bens, podendo, sempre que tal se justifique, vedar liminarmente a sua exportação ou expedição, a título de medida provisória.” </w:t>
      </w:r>
    </w:p>
    <w:p w14:paraId="73DAF551" w14:textId="77777777" w:rsidR="00E71677" w:rsidRDefault="00E71677">
      <w:r>
        <w:t xml:space="preserve">2. A emissão de Certidão no âmbito do art.º 58.º do Decreto-Lei n.º 148/2015, de 4 de agosto, de acordo com o seu ponto 7, refere que “Sem prejuízo do disposto no n.º5, o interessado pode requerer à administração patrimonial competente a emissão de certidão nos termos do artigo 84.º do Código do Procedimento Administrativo”. </w:t>
      </w:r>
    </w:p>
    <w:p w14:paraId="1746E609" w14:textId="77777777" w:rsidR="00E71677" w:rsidRDefault="00E71677">
      <w:r>
        <w:t xml:space="preserve">3. A certidão deve ser requerida “Decorrido o prazo estabelecido no n.º1 sem que a administração patrimonial competente se tenha pronunciado, a expedição considera-se lícita”. </w:t>
      </w:r>
    </w:p>
    <w:p w14:paraId="3CD50AF3" w14:textId="51BC6012" w:rsidR="00E71677" w:rsidRDefault="00E71677">
      <w:r>
        <w:t xml:space="preserve">4. Sempre que o interessado solicitar a emissão de certidão, de acordo com o Decreto-Lei n.º 148/2015, de 4 de agosto, deve fazê-lo para o endereço </w:t>
      </w:r>
      <w:hyperlink r:id="rId6" w:history="1">
        <w:r w:rsidR="009665DA">
          <w:rPr>
            <w:rStyle w:val="Hiperligao"/>
          </w:rPr>
          <w:t>certidoes@museusemonumentos.pt</w:t>
        </w:r>
      </w:hyperlink>
      <w:r w:rsidR="009665DA">
        <w:t xml:space="preserve"> </w:t>
      </w:r>
      <w:r>
        <w:t xml:space="preserve">anexando o comprovativo do pagamento da taxa cujo valor é de 30,00€. </w:t>
      </w:r>
    </w:p>
    <w:p w14:paraId="2987DF95" w14:textId="26BFCB55" w:rsidR="00D17FF4" w:rsidRDefault="00E71677">
      <w:r>
        <w:t xml:space="preserve">5. O pagamento da certidão (1400012964) deve ser efetuado exclusivamente através de transferência bancária para a </w:t>
      </w:r>
      <w:r w:rsidR="0033496F">
        <w:t>Museus e Monumentos de Portugal, EPE</w:t>
      </w:r>
      <w:r>
        <w:t xml:space="preserve"> (IBAN: PT50 0781 0112 9112 0002 1435 4; BIC:IGCPPTPL), no valor de 30,00€. </w:t>
      </w:r>
    </w:p>
    <w:p w14:paraId="7FCBC758" w14:textId="1552EE2D" w:rsidR="00492907" w:rsidRDefault="00E71677">
      <w:r>
        <w:t>6. Para que se proceda ao envio da fatura simplificada é necessário o envio do nome …………………………………………………….., do n.º de contribuinte ……………………………, da morada …………………………………………………………………….. e do contacto de email …………………………..</w:t>
      </w:r>
    </w:p>
    <w:sectPr w:rsidR="00492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C04B" w14:textId="77777777" w:rsidR="006B4D11" w:rsidRDefault="006B4D11" w:rsidP="00E71677">
      <w:pPr>
        <w:spacing w:after="0" w:line="240" w:lineRule="auto"/>
      </w:pPr>
      <w:r>
        <w:separator/>
      </w:r>
    </w:p>
  </w:endnote>
  <w:endnote w:type="continuationSeparator" w:id="0">
    <w:p w14:paraId="5513D855" w14:textId="77777777" w:rsidR="006B4D11" w:rsidRDefault="006B4D11" w:rsidP="00E7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0BF2C" w14:textId="77777777" w:rsidR="00434441" w:rsidRDefault="004344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ADCA" w14:textId="77777777" w:rsidR="00E71677" w:rsidRDefault="00E71677" w:rsidP="00E71677">
    <w:pPr>
      <w:rPr>
        <w:rFonts w:ascii="Calibri" w:hAnsi="Calibri"/>
        <w:color w:val="181512"/>
        <w:w w:val="106"/>
        <w:sz w:val="14"/>
        <w:szCs w:val="14"/>
      </w:rPr>
    </w:pPr>
    <w:r>
      <w:rPr>
        <w:rFonts w:ascii="Calibri" w:hAnsi="Calibri"/>
        <w:color w:val="181512"/>
        <w:w w:val="106"/>
        <w:sz w:val="14"/>
        <w:szCs w:val="14"/>
      </w:rPr>
      <w:t>Palácio Nacional da Ajuda, Ala Sul, 1349-021 Lisboa, Portugal | www.museusemonumentos.pt</w:t>
    </w:r>
  </w:p>
  <w:p w14:paraId="2CE4CF63" w14:textId="77777777" w:rsidR="00E71677" w:rsidRDefault="00E71677" w:rsidP="00E71677">
    <w:pPr>
      <w:rPr>
        <w:rFonts w:ascii="Trebuchet MS" w:hAnsi="Trebuchet MS"/>
        <w:color w:val="181512"/>
        <w:w w:val="106"/>
        <w:sz w:val="14"/>
        <w:szCs w:val="14"/>
      </w:rPr>
    </w:pPr>
    <w:r>
      <w:rPr>
        <w:rFonts w:ascii="Calibri" w:hAnsi="Calibri"/>
        <w:color w:val="181512"/>
        <w:w w:val="106"/>
        <w:sz w:val="14"/>
        <w:szCs w:val="14"/>
      </w:rPr>
      <w:t>tel.: +351 213650800 | email: info@museusemonumentos.pt</w:t>
    </w:r>
  </w:p>
  <w:p w14:paraId="3DDDF8B3" w14:textId="77777777" w:rsidR="00E71677" w:rsidRDefault="00E716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DB483" w14:textId="77777777" w:rsidR="00434441" w:rsidRDefault="004344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2793" w14:textId="77777777" w:rsidR="006B4D11" w:rsidRDefault="006B4D11" w:rsidP="00E71677">
      <w:pPr>
        <w:spacing w:after="0" w:line="240" w:lineRule="auto"/>
      </w:pPr>
      <w:r>
        <w:separator/>
      </w:r>
    </w:p>
  </w:footnote>
  <w:footnote w:type="continuationSeparator" w:id="0">
    <w:p w14:paraId="2D1BBDA1" w14:textId="77777777" w:rsidR="006B4D11" w:rsidRDefault="006B4D11" w:rsidP="00E7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EC61" w14:textId="77777777" w:rsidR="00434441" w:rsidRDefault="004344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6018" w14:textId="1AF9E2AA" w:rsidR="00E71677" w:rsidRDefault="00936145">
    <w:pPr>
      <w:pStyle w:val="Cabealho"/>
    </w:pPr>
    <w:r>
      <w:rPr>
        <w:noProof/>
        <w:color w:val="212121"/>
        <w:sz w:val="24"/>
        <w:szCs w:val="24"/>
        <w:lang w:eastAsia="pt-PT"/>
        <w14:ligatures w14:val="none"/>
      </w:rPr>
      <w:drawing>
        <wp:inline distT="0" distB="0" distL="0" distR="0" wp14:anchorId="037A1393" wp14:editId="3B5D2687">
          <wp:extent cx="3390900" cy="662940"/>
          <wp:effectExtent l="0" t="0" r="0" b="3810"/>
          <wp:docPr id="1536306437" name="Imagem 1" descr="signature_2022301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789288" descr="signature_202230174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88BE1" w14:textId="77777777" w:rsidR="00E71677" w:rsidRDefault="00E71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65E6" w14:textId="77777777" w:rsidR="00434441" w:rsidRDefault="004344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77"/>
    <w:rsid w:val="000712DF"/>
    <w:rsid w:val="000C0F56"/>
    <w:rsid w:val="000F56BC"/>
    <w:rsid w:val="002A557C"/>
    <w:rsid w:val="0033496F"/>
    <w:rsid w:val="00434441"/>
    <w:rsid w:val="00492907"/>
    <w:rsid w:val="006221D6"/>
    <w:rsid w:val="006B4D11"/>
    <w:rsid w:val="007C197D"/>
    <w:rsid w:val="007E4080"/>
    <w:rsid w:val="00936145"/>
    <w:rsid w:val="00947FF5"/>
    <w:rsid w:val="009665DA"/>
    <w:rsid w:val="009E43D8"/>
    <w:rsid w:val="00A648EA"/>
    <w:rsid w:val="00B147E9"/>
    <w:rsid w:val="00C7551B"/>
    <w:rsid w:val="00D17FF4"/>
    <w:rsid w:val="00D35542"/>
    <w:rsid w:val="00E71677"/>
    <w:rsid w:val="00E76CA6"/>
    <w:rsid w:val="00E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ABA2D"/>
  <w15:chartTrackingRefBased/>
  <w15:docId w15:val="{82B116EC-CD4C-45E6-AE4B-1BDD5444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71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1677"/>
  </w:style>
  <w:style w:type="paragraph" w:styleId="Rodap">
    <w:name w:val="footer"/>
    <w:basedOn w:val="Normal"/>
    <w:link w:val="RodapCarter"/>
    <w:uiPriority w:val="99"/>
    <w:unhideWhenUsed/>
    <w:rsid w:val="00E71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1677"/>
  </w:style>
  <w:style w:type="character" w:styleId="Hiperligao">
    <w:name w:val="Hyperlink"/>
    <w:basedOn w:val="Tipodeletrapredefinidodopargrafo"/>
    <w:uiPriority w:val="99"/>
    <w:unhideWhenUsed/>
    <w:rsid w:val="00C7551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tidoes@museusemonumentos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F4D9.0492ED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Alexandra Lopes</dc:creator>
  <cp:keywords/>
  <dc:description/>
  <cp:lastModifiedBy>Carla Alexandra Lopes</cp:lastModifiedBy>
  <cp:revision>4</cp:revision>
  <dcterms:created xsi:type="dcterms:W3CDTF">2024-07-25T07:27:00Z</dcterms:created>
  <dcterms:modified xsi:type="dcterms:W3CDTF">2025-07-15T09:27:00Z</dcterms:modified>
</cp:coreProperties>
</file>